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4D" w:rsidRDefault="00196F4D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96F4D" w:rsidRPr="00196F4D" w:rsidRDefault="0012349A" w:rsidP="0012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</w:t>
      </w:r>
      <w:r w:rsidR="00196F4D" w:rsidRPr="00196F4D">
        <w:rPr>
          <w:rFonts w:ascii="Courier New" w:eastAsiaTheme="minorEastAsia" w:hAnsi="Courier New" w:cs="Courier New"/>
          <w:sz w:val="20"/>
          <w:szCs w:val="20"/>
          <w:lang w:eastAsia="ru-RU"/>
        </w:rPr>
        <w:t>Приложение</w:t>
      </w:r>
    </w:p>
    <w:p w:rsidR="0071552D" w:rsidRDefault="00196F4D" w:rsidP="00196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96F4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        </w:t>
      </w:r>
    </w:p>
    <w:p w:rsidR="0012349A" w:rsidRDefault="0071552D" w:rsidP="00196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        </w:t>
      </w:r>
      <w:r w:rsidR="00196F4D" w:rsidRPr="00196F4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 приказу </w:t>
      </w:r>
    </w:p>
    <w:p w:rsidR="00196F4D" w:rsidRPr="00196F4D" w:rsidRDefault="00196F4D" w:rsidP="0012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96F4D" w:rsidRPr="00196F4D" w:rsidRDefault="0071552D" w:rsidP="00196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от «    </w:t>
      </w:r>
      <w:r w:rsidR="0012349A">
        <w:rPr>
          <w:rFonts w:ascii="Courier New" w:eastAsiaTheme="minorEastAsia" w:hAnsi="Courier New" w:cs="Courier New"/>
          <w:sz w:val="20"/>
          <w:szCs w:val="20"/>
          <w:lang w:eastAsia="ru-RU"/>
        </w:rPr>
        <w:t>»</w:t>
      </w:r>
      <w:r w:rsidR="002A4679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</w:t>
      </w:r>
      <w:bookmarkStart w:id="0" w:name="_GoBack"/>
      <w:bookmarkEnd w:id="0"/>
      <w:r w:rsidR="00196F4D" w:rsidRPr="00196F4D">
        <w:rPr>
          <w:rFonts w:ascii="Courier New" w:eastAsiaTheme="minorEastAsia" w:hAnsi="Courier New" w:cs="Courier New"/>
          <w:sz w:val="20"/>
          <w:szCs w:val="20"/>
          <w:lang w:eastAsia="ru-RU"/>
        </w:rPr>
        <w:t>2023 г. №</w:t>
      </w:r>
    </w:p>
    <w:p w:rsidR="00196F4D" w:rsidRDefault="00196F4D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96F4D" w:rsidRDefault="00196F4D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2A4679" w:rsidRDefault="00A6475F" w:rsidP="0012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Theme="minorEastAsia" w:hAnsi="Courier New" w:cs="Courier New"/>
          <w:b/>
          <w:sz w:val="20"/>
          <w:szCs w:val="20"/>
          <w:lang w:eastAsia="ru-RU"/>
        </w:rPr>
      </w:pPr>
      <w:r w:rsidRPr="002A4679">
        <w:rPr>
          <w:rFonts w:ascii="Courier New" w:eastAsiaTheme="minorEastAsia" w:hAnsi="Courier New" w:cs="Courier New"/>
          <w:b/>
          <w:sz w:val="20"/>
          <w:szCs w:val="20"/>
          <w:lang w:eastAsia="ru-RU"/>
        </w:rPr>
        <w:t>КОДЕКС</w:t>
      </w:r>
    </w:p>
    <w:p w:rsidR="00A6475F" w:rsidRPr="002A4679" w:rsidRDefault="00A6475F" w:rsidP="0012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Theme="minorEastAsia" w:hAnsi="Courier New" w:cs="Courier New"/>
          <w:b/>
          <w:sz w:val="20"/>
          <w:szCs w:val="20"/>
          <w:lang w:eastAsia="ru-RU"/>
        </w:rPr>
      </w:pPr>
      <w:r w:rsidRPr="002A4679">
        <w:rPr>
          <w:rFonts w:ascii="Courier New" w:eastAsiaTheme="minorEastAsia" w:hAnsi="Courier New" w:cs="Courier New"/>
          <w:b/>
          <w:sz w:val="20"/>
          <w:szCs w:val="20"/>
          <w:lang w:eastAsia="ru-RU"/>
        </w:rPr>
        <w:t>этики и служебного поведения работников</w:t>
      </w:r>
    </w:p>
    <w:p w:rsidR="00A6475F" w:rsidRPr="002A4679" w:rsidRDefault="00A6475F" w:rsidP="0012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Theme="minorEastAsia" w:hAnsi="Courier New" w:cs="Courier New"/>
          <w:b/>
          <w:sz w:val="20"/>
          <w:szCs w:val="20"/>
          <w:lang w:eastAsia="ru-RU"/>
        </w:rPr>
      </w:pPr>
    </w:p>
    <w:p w:rsidR="00A6475F" w:rsidRPr="002A4679" w:rsidRDefault="0012349A" w:rsidP="0012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Theme="minorEastAsia" w:hAnsi="Courier New" w:cs="Courier New"/>
          <w:b/>
          <w:sz w:val="20"/>
          <w:szCs w:val="20"/>
          <w:lang w:eastAsia="ru-RU"/>
        </w:rPr>
      </w:pPr>
      <w:r w:rsidRPr="002A4679">
        <w:rPr>
          <w:rFonts w:ascii="Courier New" w:eastAsiaTheme="minorEastAsia" w:hAnsi="Courier New" w:cs="Courier New"/>
          <w:b/>
          <w:sz w:val="20"/>
          <w:szCs w:val="20"/>
          <w:lang w:eastAsia="ru-RU"/>
        </w:rPr>
        <w:t>ФТИАН им. К.А. Валиева РАН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2A4679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b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</w:t>
      </w:r>
      <w:r w:rsidRPr="002A4679">
        <w:rPr>
          <w:rFonts w:ascii="Courier New" w:eastAsiaTheme="minorEastAsia" w:hAnsi="Courier New" w:cs="Courier New"/>
          <w:b/>
          <w:sz w:val="20"/>
          <w:szCs w:val="20"/>
          <w:lang w:eastAsia="ru-RU"/>
        </w:rPr>
        <w:t>1. Общие положения</w:t>
      </w:r>
    </w:p>
    <w:p w:rsidR="0012349A" w:rsidRDefault="0012349A" w:rsidP="0012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1.1. Настоящий Кодекс этики и служебного поведения работников</w:t>
      </w:r>
      <w:r w:rsidRPr="0012349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A6475F" w:rsidRPr="00A6475F" w:rsidRDefault="0012349A" w:rsidP="0012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>ФТИАН им. К.А. Валиева РАН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(далее - Кодекс) разработан в соответствии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 положениями Конституции Российской Федерации, Трудового кодекса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Российской Федерации, Федерального закона от 25 декабря 2008 г. № 273-ФЗ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«О противодействии коррупции», иных нормативных правовых актов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Российской Федерации и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основан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на общепризнанных нравственных принципах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нормах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российского общества и государства.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1.2. Выступая в качестве основы для формирования среди работников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12349A">
        <w:rPr>
          <w:rFonts w:ascii="Courier New" w:eastAsiaTheme="minorEastAsia" w:hAnsi="Courier New" w:cs="Courier New"/>
          <w:sz w:val="20"/>
          <w:szCs w:val="20"/>
          <w:lang w:eastAsia="ru-RU"/>
        </w:rPr>
        <w:t>ФТИАН им. К.А. Валиева РАН</w:t>
      </w:r>
      <w:r w:rsidR="0012349A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12349A">
        <w:rPr>
          <w:rFonts w:ascii="Courier New" w:eastAsiaTheme="minorEastAsia" w:hAnsi="Courier New" w:cs="Courier New"/>
          <w:sz w:val="20"/>
          <w:szCs w:val="20"/>
          <w:lang w:eastAsia="ru-RU"/>
        </w:rPr>
        <w:t>(далее - Институт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) взаимоотношений, основанных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на</w:t>
      </w:r>
      <w:proofErr w:type="gramEnd"/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нормах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общественной морали и нравственности, радении за порученное дело,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максимальном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приложении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сил для развития российской науки и усилении престижа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Центра, Кодекс представляет собой совокупность принципов профессиональной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служебной этики и основных правил служебного поведения, которыми надлежит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руководс</w:t>
      </w:r>
      <w:r w:rsidR="0012349A">
        <w:rPr>
          <w:rFonts w:ascii="Courier New" w:eastAsiaTheme="minorEastAsia" w:hAnsi="Courier New" w:cs="Courier New"/>
          <w:sz w:val="20"/>
          <w:szCs w:val="20"/>
          <w:lang w:eastAsia="ru-RU"/>
        </w:rPr>
        <w:t>твоваться всем работникам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, независимо от занимаемой должности.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1.3. Гражданин Российской Федераци</w:t>
      </w:r>
      <w:r w:rsidR="0012349A">
        <w:rPr>
          <w:rFonts w:ascii="Courier New" w:eastAsiaTheme="minorEastAsia" w:hAnsi="Courier New" w:cs="Courier New"/>
          <w:sz w:val="20"/>
          <w:szCs w:val="20"/>
          <w:lang w:eastAsia="ru-RU"/>
        </w:rPr>
        <w:t>и, поступающий на работу в Институт,</w:t>
      </w:r>
      <w:r w:rsidR="0012349A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также осуществляющи</w:t>
      </w:r>
      <w:r w:rsidR="0012349A">
        <w:rPr>
          <w:rFonts w:ascii="Courier New" w:eastAsiaTheme="minorEastAsia" w:hAnsi="Courier New" w:cs="Courier New"/>
          <w:sz w:val="20"/>
          <w:szCs w:val="20"/>
          <w:lang w:eastAsia="ru-RU"/>
        </w:rPr>
        <w:t>й трудовую деятельность в Институте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на дату вступления в силу</w:t>
      </w:r>
      <w:r w:rsidR="0012349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настоящего Кодекса, обязан под подпись ознакомиться с положениями Кодекса</w:t>
      </w:r>
      <w:r w:rsidR="0012349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 руководствоваться ими в процессе своей деятельности.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1.</w:t>
      </w:r>
      <w:r w:rsidR="0012349A">
        <w:rPr>
          <w:rFonts w:ascii="Courier New" w:eastAsiaTheme="minorEastAsia" w:hAnsi="Courier New" w:cs="Courier New"/>
          <w:sz w:val="20"/>
          <w:szCs w:val="20"/>
          <w:lang w:eastAsia="ru-RU"/>
        </w:rPr>
        <w:t>4. Соблюдение работниками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положений Кодекса является одним</w:t>
      </w:r>
      <w:r w:rsidR="0012349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из критериев оценки их служебного соответствия и качества осуществления ими</w:t>
      </w:r>
      <w:r w:rsidR="0012349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профессиональной деятельности.</w:t>
      </w:r>
    </w:p>
    <w:p w:rsidR="00A6475F" w:rsidRPr="002A4679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b/>
          <w:sz w:val="20"/>
          <w:szCs w:val="20"/>
          <w:lang w:eastAsia="ru-RU"/>
        </w:rPr>
      </w:pPr>
      <w:r w:rsidRPr="002A4679">
        <w:rPr>
          <w:rFonts w:ascii="Courier New" w:eastAsiaTheme="minorEastAsia" w:hAnsi="Courier New" w:cs="Courier New"/>
          <w:b/>
          <w:sz w:val="20"/>
          <w:szCs w:val="20"/>
          <w:lang w:eastAsia="ru-RU"/>
        </w:rPr>
        <w:t xml:space="preserve"> </w:t>
      </w:r>
      <w:r w:rsidR="0012349A" w:rsidRPr="002A4679">
        <w:rPr>
          <w:rFonts w:ascii="Courier New" w:eastAsiaTheme="minorEastAsia" w:hAnsi="Courier New" w:cs="Courier New"/>
          <w:b/>
          <w:sz w:val="20"/>
          <w:szCs w:val="20"/>
          <w:lang w:eastAsia="ru-RU"/>
        </w:rPr>
        <w:t xml:space="preserve">       2. Взаимоотношения Института</w:t>
      </w:r>
      <w:r w:rsidRPr="002A4679">
        <w:rPr>
          <w:rFonts w:ascii="Courier New" w:eastAsiaTheme="minorEastAsia" w:hAnsi="Courier New" w:cs="Courier New"/>
          <w:b/>
          <w:sz w:val="20"/>
          <w:szCs w:val="20"/>
          <w:lang w:eastAsia="ru-RU"/>
        </w:rPr>
        <w:t xml:space="preserve"> и работников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</w:t>
      </w:r>
      <w:r w:rsidR="0012349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2.1. Отношения между Институтом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работниками строятся на принципах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доверия, учета взаимных интересов, стремления к долгосрочному сотрудничеству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 четкому исполнению взаимных обязательств.</w:t>
      </w:r>
    </w:p>
    <w:p w:rsidR="00A6475F" w:rsidRPr="00A6475F" w:rsidRDefault="0012349A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2.2. Институт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обеспечивает прозрачность и открытость в управлении персоналом,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совершенствует методы управления, поощрений за эффективный труд, а также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социальную поддержку работников, обеспечивая им благоприятные условия труда,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возможность для повышения квалификации и реализации своего потенциала.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</w:t>
      </w:r>
      <w:r w:rsidR="0012349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2.3. Молодым специалистам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предоставляет условия, способствующие</w:t>
      </w:r>
      <w:r w:rsidR="0012349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их скорейшей адаптации в коллективе, реализации профессионального потенциала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 эффективной работе.</w:t>
      </w:r>
    </w:p>
    <w:p w:rsidR="00A6475F" w:rsidRPr="00A6475F" w:rsidRDefault="00402011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2.4. Институт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гарантирует работникам защиту от любых форм дискриминации,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как это определено действующим законодательством Российской Федерации.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При реализации кадровой политики, политики оплаты труда и социального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обеспечения Центром применяются принципы недопустимости предоставления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кому-либо из работников преференций по национальности, полу, возрасту, родственным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отношениям и другим критериям, не связанным с эффективностью и сложностью труда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работника.</w:t>
      </w:r>
    </w:p>
    <w:p w:rsidR="00A6475F" w:rsidRPr="002A4679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b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</w:t>
      </w:r>
      <w:r w:rsidRPr="002A4679">
        <w:rPr>
          <w:rFonts w:ascii="Courier New" w:eastAsiaTheme="minorEastAsia" w:hAnsi="Courier New" w:cs="Courier New"/>
          <w:b/>
          <w:sz w:val="20"/>
          <w:szCs w:val="20"/>
          <w:lang w:eastAsia="ru-RU"/>
        </w:rPr>
        <w:t>3. Взаимоотношения с контрагентами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3.1. В 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>отношениях с контрагентами Институт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заинтересован в длительном деловом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партнерстве и дорожит своей деловой репутацией и имиджем. В связи с этим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работники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как его представители во взаимодействии 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с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контрагентами обязаны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последовательно и ответственно исполнять все возложенные на них обязанности.</w:t>
      </w:r>
    </w:p>
    <w:p w:rsidR="00A6475F" w:rsidRPr="002A4679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b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</w:t>
      </w:r>
      <w:r w:rsidRPr="002A4679">
        <w:rPr>
          <w:rFonts w:ascii="Courier New" w:eastAsiaTheme="minorEastAsia" w:hAnsi="Courier New" w:cs="Courier New"/>
          <w:b/>
          <w:sz w:val="20"/>
          <w:szCs w:val="20"/>
          <w:lang w:eastAsia="ru-RU"/>
        </w:rPr>
        <w:t>4. Принципы служебного поведения работников</w:t>
      </w:r>
    </w:p>
    <w:p w:rsidR="00A6475F" w:rsidRPr="00A6475F" w:rsidRDefault="00402011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 xml:space="preserve">       4.1. Работники Института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обязаны осознавать свою ответственность в связи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 участием Российской Феде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рации в управлении Институтом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стремиться быть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образцом при осуществлении своих полномочий по обеспечению интересов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государства.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                               3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402011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4.2. Институт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ценит в своих работниках профессионализм, самостоятельность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инициативу, предприимчивость и решительность, умение нести ответственность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за свои решения и тягу к постоянному развитию.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4.3. Приверженность работников принципам добропорядочности в отношениях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 другими людьми, добросовестного отношения к труду, открытости, искренности,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взаимопомощи и спра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>ведливости расценивается Институтом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как основа корпоративной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культуры.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4.4. Особую ценность для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представляет умение членов коллектива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работать в команде. При совместной реализации 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работниками поставленных Институтом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задач влияние на рабочий процесс сложившихся между отдельными работниками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личных отношений (симпатий или антипатий), а также принятие кем-либо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из работников в ходе рабочего взаимодействия решений, не соответствующих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нормам этики, недопустимы.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402011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4.5. Институт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приветствует различные формы взаимодействия работников -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совместное выполнение проектов, обсуждение и решение рабочих вопросов,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выработку новых направлений развития, а также совместное проведение культурных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 спортивных мероприятий.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402011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4.6. Работники Института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, занимающие руководящие должности, обязаны быть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для подчиненных им работников образцами профессионализма и безупречной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репутации, способствовать формированию морально-психологического климата,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благоприятного для эффективной работы всего коллектива.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4.7. Внешний вид работников при исполнении ими должностных обязанностей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в зависимости от условий работы и формата мероприятия должен способствовать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уважительному отношению граждан к государственным учреждениям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 соответствовать общепринятому деловому стилю, который отличают официальность,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сдержанность, традиционность, аккуратность.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4.8. Помимо правил, прямо предусмотренных действующим законодательством,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трудовым договором, должностной инструкцией 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>и иными локальными актами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,</w:t>
      </w:r>
      <w:r w:rsidR="0040201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работники обязаны соблюдать следующие принципы при взаимодействии с коллегами,                                             </w:t>
      </w:r>
      <w:r w:rsidR="00044A1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представителями контрагентов, государственными органами, средствами массовой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информации и любыми иными лицами: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проявлять терпимость и уважение к обычаям и традициям народов России,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а также других государств, учитывать культурные и иные особенности этнических,</w:t>
      </w:r>
      <w:r w:rsidR="00044A1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социальных и культурных групп и конфессий;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не допускать конфликтных ситуаций, способных нанести ущерб репутации</w:t>
      </w:r>
    </w:p>
    <w:p w:rsidR="00A6475F" w:rsidRPr="00A6475F" w:rsidRDefault="00044A1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>работника или авторитету Института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;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исполнять, оказывать поддержку и содействие в рамках соблюдения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ограничений и запретов, установленных федеральными законами;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соблюдать нормы служебной, профессиональной этики и субординацию;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исключить из своего лексикона нецензурную лексику, а равно слова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 выражения, прямо или косвенно уничижающие достоинство собеседника или лица,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о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котором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идет речь, в его отсутствие;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не допускать обсуждение вопросов, касающихся личной жизни иных лиц;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противодействовать проявлениям коррупции и предпринимать меры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по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ее</w:t>
      </w:r>
      <w:proofErr w:type="gramEnd"/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недопущению и профилактике в порядке, установленном законодательством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 противодействии коррупции.</w:t>
      </w:r>
    </w:p>
    <w:p w:rsidR="00A6475F" w:rsidRPr="002A4679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b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</w:t>
      </w:r>
      <w:r w:rsidRPr="002A4679">
        <w:rPr>
          <w:rFonts w:ascii="Courier New" w:eastAsiaTheme="minorEastAsia" w:hAnsi="Courier New" w:cs="Courier New"/>
          <w:b/>
          <w:sz w:val="20"/>
          <w:szCs w:val="20"/>
          <w:lang w:eastAsia="ru-RU"/>
        </w:rPr>
        <w:t>5. Взаимодействие со средствами массовой информации</w:t>
      </w:r>
    </w:p>
    <w:p w:rsidR="00A6475F" w:rsidRPr="00A6475F" w:rsidRDefault="00044A1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 xml:space="preserve">       5.1. Институт периодически осуществляет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взаимодействие со средствами массовой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информации (далее - СМИ) и строит его на принципах допустимой открытости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 дипломатии.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5.2. Непосредстве</w:t>
      </w:r>
      <w:r w:rsidR="00044A1F">
        <w:rPr>
          <w:rFonts w:ascii="Courier New" w:eastAsiaTheme="minorEastAsia" w:hAnsi="Courier New" w:cs="Courier New"/>
          <w:sz w:val="20"/>
          <w:szCs w:val="20"/>
          <w:lang w:eastAsia="ru-RU"/>
        </w:rPr>
        <w:t>нное взаимодействие со СМИ Институт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ведет через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работников, наделенных соответствующими полномочиями.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Выступать в СМИ, а также на мероприятиях с участием СМИ могут только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уполномоченные должностные лица</w:t>
      </w:r>
      <w:r w:rsidR="00044A1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5.3. При взаимодействии со СМИ</w:t>
      </w:r>
      <w:r w:rsidR="00044A1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уполномоченные работники Института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руководствуются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соответствующими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Регламентом согласования материалов для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распространения в СМИ (далее - Регламент), Положением о коммерческой тайне,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Положением о порядке обращения со служебной информацией ограниченного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распространения (ДСП)</w:t>
      </w:r>
      <w:r w:rsidR="00044A1F">
        <w:rPr>
          <w:rFonts w:ascii="Courier New" w:eastAsiaTheme="minorEastAsia" w:hAnsi="Courier New" w:cs="Courier New"/>
          <w:sz w:val="20"/>
          <w:szCs w:val="20"/>
          <w:lang w:eastAsia="ru-RU"/>
        </w:rPr>
        <w:t>, иными локальными актами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, действующим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</w:t>
      </w:r>
      <w:r w:rsidR="00044A1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законодательством Российской Федерации, в том числе документами,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определяющими порядок обращения с информацией и сведениями, составляющими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государственную и коммерческую тайну, а также документами для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служебного</w:t>
      </w:r>
      <w:proofErr w:type="gramEnd"/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пользования.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044A1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5.4. Работник Института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не уполномочен самостоятельно </w:t>
      </w:r>
      <w:proofErr w:type="gramStart"/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решать</w:t>
      </w:r>
      <w:proofErr w:type="gramEnd"/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вопрос о контактах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со СМИ, давать какие-либо обещания о будущих контактах и/или об их формах без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сог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ласования с Директором Института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5.5. В случае обращения предс</w:t>
      </w:r>
      <w:r w:rsidR="00044A1F">
        <w:rPr>
          <w:rFonts w:ascii="Courier New" w:eastAsiaTheme="minorEastAsia" w:hAnsi="Courier New" w:cs="Courier New"/>
          <w:sz w:val="20"/>
          <w:szCs w:val="20"/>
          <w:lang w:eastAsia="ru-RU"/>
        </w:rPr>
        <w:t>тавителей СМИ к работнику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 просьбой</w:t>
      </w:r>
      <w:r w:rsidR="00044A1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об интервью, комментарии, участии в телерепортаже или ином взаимодействии,</w:t>
      </w:r>
      <w:r w:rsidR="00044A1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работник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обязан переадресовать так</w:t>
      </w:r>
      <w:r w:rsidR="00044A1F">
        <w:rPr>
          <w:rFonts w:ascii="Courier New" w:eastAsiaTheme="minorEastAsia" w:hAnsi="Courier New" w:cs="Courier New"/>
          <w:sz w:val="20"/>
          <w:szCs w:val="20"/>
          <w:lang w:eastAsia="ru-RU"/>
        </w:rPr>
        <w:t>ое обращение в Дирекцию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,</w:t>
      </w:r>
      <w:r w:rsidR="00044A1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проинформировав о поступившем обращении своего непосредственного руководителя.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5.6. При получении разрешения или пр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>ямом поручении со стороны Дирекции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о контакте со СМИ или о направлении какого-либо материала в СМИ</w:t>
      </w:r>
    </w:p>
    <w:p w:rsidR="00A6475F" w:rsidRPr="00A6475F" w:rsidRDefault="0071552D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>работник Института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должен проинформировать об этом своего непосредственного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руководителя.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A6475F" w:rsidRDefault="0071552D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5.7. Работники Института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несут ответственность за распространение заведомо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ложной ин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формации или информации </w:t>
      </w:r>
      <w:proofErr w:type="gramStart"/>
      <w:r>
        <w:rPr>
          <w:rFonts w:ascii="Courier New" w:eastAsiaTheme="minorEastAsia" w:hAnsi="Courier New" w:cs="Courier New"/>
          <w:sz w:val="20"/>
          <w:szCs w:val="20"/>
          <w:lang w:eastAsia="ru-RU"/>
        </w:rPr>
        <w:t>о</w:t>
      </w:r>
      <w:proofErr w:type="gramEnd"/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Институте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, распространение которой не было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со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гласовано с Дирекцией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2A4679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b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</w:t>
      </w:r>
      <w:r w:rsidRPr="002A4679">
        <w:rPr>
          <w:rFonts w:ascii="Courier New" w:eastAsiaTheme="minorEastAsia" w:hAnsi="Courier New" w:cs="Courier New"/>
          <w:b/>
          <w:sz w:val="20"/>
          <w:szCs w:val="20"/>
          <w:lang w:eastAsia="ru-RU"/>
        </w:rPr>
        <w:t xml:space="preserve"> 6. Подарки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6.1. Подарком признается любая выгода в материальной или нематериальной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форме, которую работник Института получает от контрагентов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или лиц,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связанных с контрагентами, безвозмездно в связи с исполнением им своих трудовых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обязанностей.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>6.2. Получение работником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подарка может повлиять на объективность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его суждений в решении вопросов взаимодействия Центра с контрагентами или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иными лицами либо может быть воспринято дарителем как готовность работника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оказывать со своей стороны влияние на решения тех или иных вопросов в пользу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дарителя или связанных с ним лиц.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6.3. Допускае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>тся получение работниками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 качестве подарков от иных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лиц по праздничным дням или в связи с памятными датами сувенирной, канцелярской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или иной продукции, стоимость которой не превышает предусмотренную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законодательством стоимость обычных подарков.</w:t>
      </w:r>
    </w:p>
    <w:p w:rsidR="00A6475F" w:rsidRPr="00A6475F" w:rsidRDefault="0071552D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6.4. Получение денег в качестве подарка запрещено вне зависимости от суммы.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6.5. При наличии сомнений относительно допустимости подарка или иных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вопросов, касающихся обращения с подарками, работник должен обратиться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за</w:t>
      </w:r>
      <w:proofErr w:type="gramEnd"/>
    </w:p>
    <w:p w:rsidR="00A6475F" w:rsidRPr="00A6475F" w:rsidRDefault="00A6475F" w:rsidP="0071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разъяснениями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 Дирекцию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и/или к специально назначенному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лицу, ответственном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>у в Институте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за профилактику и противодействие коррупции</w:t>
      </w:r>
      <w:r w:rsidR="0071552D">
        <w:rPr>
          <w:rFonts w:ascii="Courier New" w:eastAsiaTheme="minorEastAsia" w:hAnsi="Courier New" w:cs="Courier New"/>
          <w:sz w:val="20"/>
          <w:szCs w:val="20"/>
          <w:lang w:eastAsia="ru-RU"/>
        </w:rPr>
        <w:t>.</w:t>
      </w:r>
    </w:p>
    <w:p w:rsidR="00A6475F" w:rsidRPr="002A4679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b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</w:t>
      </w:r>
      <w:r w:rsidRPr="002A4679">
        <w:rPr>
          <w:rFonts w:ascii="Courier New" w:eastAsiaTheme="minorEastAsia" w:hAnsi="Courier New" w:cs="Courier New"/>
          <w:b/>
          <w:sz w:val="20"/>
          <w:szCs w:val="20"/>
          <w:lang w:eastAsia="ru-RU"/>
        </w:rPr>
        <w:t>7. Противодействие коррупции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7.1. Работник обязан: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противодействовать любым проявлениям коррупции и предпринимать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меры по ее профилактике в порядке, установленном законодательством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Российской Федерации;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при замещении соответствующей должности представлять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в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установленном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порядке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сведения о своих доходах, расходах, об имуществе и обязательствах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имущественного характера, а также о доходах, расходах, об имуществе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обязательствах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имущественного характера своих супруги (супруга)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 несовершеннолетних детей;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ув</w:t>
      </w:r>
      <w:r w:rsidR="009A492F">
        <w:rPr>
          <w:rFonts w:ascii="Courier New" w:eastAsiaTheme="minorEastAsia" w:hAnsi="Courier New" w:cs="Courier New"/>
          <w:sz w:val="20"/>
          <w:szCs w:val="20"/>
          <w:lang w:eastAsia="ru-RU"/>
        </w:rPr>
        <w:t>едомлять свое руководство, Дирекцию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и/или</w:t>
      </w:r>
      <w:r w:rsidR="009A492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специально назначен</w:t>
      </w:r>
      <w:r w:rsidR="009A492F">
        <w:rPr>
          <w:rFonts w:ascii="Courier New" w:eastAsiaTheme="minorEastAsia" w:hAnsi="Courier New" w:cs="Courier New"/>
          <w:sz w:val="20"/>
          <w:szCs w:val="20"/>
          <w:lang w:eastAsia="ru-RU"/>
        </w:rPr>
        <w:t>ное лицо, ответственное в Институте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за профилактику</w:t>
      </w:r>
      <w:r w:rsidR="009A492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противодействие коррупции,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органы</w:t>
      </w:r>
      <w:r w:rsidR="009A492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прокуратуры, правоохранительные органы обо всех случаях обращения к работнику</w:t>
      </w:r>
      <w:r w:rsidR="009A492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каких-либо лиц в целях склонения к совершению коррупционных правонарушений;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не получать в связи с исполнением трудовых обязанностей вознаграждения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от физических и юридических лиц (подарки, денежное вознаграждение, ссуды, услуги</w:t>
      </w:r>
      <w:r w:rsidR="009A492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материального характера, плату за развлечения, отдых, пользование транспортом</w:t>
      </w:r>
      <w:r w:rsidR="009A492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 иные вознаграждения);                                         </w:t>
      </w:r>
      <w:r w:rsidR="009A492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принимать меры по недопущению возникновения конфликта интересов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 урегулированию возникших случаев конфликта интересов, не допускать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при</w:t>
      </w:r>
      <w:proofErr w:type="gramEnd"/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исполнении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трудовых обязанностей личную заинтересованность, которая приводит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или может привести к конфликту интересов, уведомлять своего непосредственного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руководителя о возникшем конфликте интересов или о возможности его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возникновения, как только ему станет об этом известно.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6475F" w:rsidRPr="002A4679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b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</w:t>
      </w:r>
      <w:r w:rsidR="00CA2BCD" w:rsidRPr="002A4679">
        <w:rPr>
          <w:rFonts w:ascii="Courier New" w:eastAsiaTheme="minorEastAsia" w:hAnsi="Courier New" w:cs="Courier New"/>
          <w:b/>
          <w:sz w:val="20"/>
          <w:szCs w:val="20"/>
          <w:lang w:eastAsia="ru-RU"/>
        </w:rPr>
        <w:t xml:space="preserve"> 8. Отношения Института с Центром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8.1. Приоритетными целями взаимодействия 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Института с Центром 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в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отношении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которых Центр от имени Российской Федерации осуществляет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полномочия учредителя и собственника имуще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>ства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,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являются обеспечение их надежного функционирования и развития, а также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эффективное использование их потенциала и активов в общекорпоративных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интересах.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8.2. Центр осуществляет от имени Российской Федерации полномочия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учредителя и собственника имуществ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>а в отношении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 порядке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объеме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, которые устанавливаются Правительством Российской Федерации.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8.3. Отношен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>ия Центра с Институтом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основываются на принципах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обеспечения эффективности их управления, оптимизации финансовых потоков,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эффективного использования денежных средств, соблюдения действующего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законодательства, предотвращения действий и решений, которые могут повлечь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утрату контроля над финансовыми средствами, а равно отчуждение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научных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,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производственных и других результатов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деятельности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.</w:t>
      </w:r>
    </w:p>
    <w:p w:rsidR="00A6475F" w:rsidRPr="002A4679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b/>
          <w:sz w:val="20"/>
          <w:szCs w:val="20"/>
          <w:lang w:eastAsia="ru-RU"/>
        </w:rPr>
      </w:pPr>
      <w:r w:rsidRPr="002A4679">
        <w:rPr>
          <w:rFonts w:ascii="Courier New" w:eastAsiaTheme="minorEastAsia" w:hAnsi="Courier New" w:cs="Courier New"/>
          <w:b/>
          <w:sz w:val="20"/>
          <w:szCs w:val="20"/>
          <w:lang w:eastAsia="ru-RU"/>
        </w:rPr>
        <w:t xml:space="preserve">        9. Ответственность за нарушение положений Кодекса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9.1. Настоящий Кодекс является ло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>кальным нормативным актом Института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,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исполнение </w:t>
      </w:r>
      <w:proofErr w:type="gramStart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положений</w:t>
      </w:r>
      <w:proofErr w:type="gramEnd"/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которого входит в обяз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анность каждого работника Института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согласно действующему законодательству и положениям трудового договора,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заключе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>нного между работником и Институтом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9.2. Соблюдение работниками положений Кодекса учитывается при проведении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аттестаций, формировании кадрового резерва для выдвижения на вышестоящие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должности, а также при поощрении и награждении. Нарушение положений Кодекса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является основанием для применения в отношении работника дисциплинарной</w:t>
      </w:r>
      <w:r w:rsidR="00CA2BC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и иной предусмотренной законодательством Российской Федерации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ответственности.</w:t>
      </w:r>
    </w:p>
    <w:p w:rsidR="00A6475F" w:rsidRPr="00A6475F" w:rsidRDefault="00CA2BCD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9.3.  Если работник не уверен, как необходимо поступить в той или ино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й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ситуации, подпадающей под регламентацию настоящим Кодексом, он вправе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обратиться за разъяснениями к своему непосредственному руководителю и/или</w:t>
      </w:r>
    </w:p>
    <w:p w:rsidR="00A6475F" w:rsidRPr="00A6475F" w:rsidRDefault="00CA2BCD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>в Дирекцию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, или к специально назначенному лицу,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>ответственному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 Институте</w:t>
      </w:r>
      <w:r w:rsidR="00A6475F" w:rsidRPr="00A647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за профилактику и против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одействие коррупции.</w:t>
      </w:r>
    </w:p>
    <w:p w:rsidR="00A6475F" w:rsidRPr="00A6475F" w:rsidRDefault="00A6475F" w:rsidP="00A64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F21980" w:rsidRDefault="00F21980"/>
    <w:sectPr w:rsidR="00F21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5F"/>
    <w:rsid w:val="00044A1F"/>
    <w:rsid w:val="0012349A"/>
    <w:rsid w:val="00196F4D"/>
    <w:rsid w:val="002A4679"/>
    <w:rsid w:val="00402011"/>
    <w:rsid w:val="0071552D"/>
    <w:rsid w:val="009A492F"/>
    <w:rsid w:val="00A6475F"/>
    <w:rsid w:val="00BA78A4"/>
    <w:rsid w:val="00CA2BCD"/>
    <w:rsid w:val="00F2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Скалкин</dc:creator>
  <cp:lastModifiedBy>Скалкин</cp:lastModifiedBy>
  <cp:revision>8</cp:revision>
  <cp:lastPrinted>2023-12-19T07:19:00Z</cp:lastPrinted>
  <dcterms:created xsi:type="dcterms:W3CDTF">2023-12-18T11:12:00Z</dcterms:created>
  <dcterms:modified xsi:type="dcterms:W3CDTF">2023-12-19T07:20:00Z</dcterms:modified>
</cp:coreProperties>
</file>